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شقير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شقير
</w:t>
      </w:r>
    </w:p>
    <w:p>
      <w:pPr/>
      <w:r>
        <w:rPr/>
        <w:t xml:space="preserve">ابن شقير  أحمد بن الحسن بن الفرج، أبو بكر ابن شقير: عالم بالنحو. بغدادي. له كتب في ’’المقصور والممدود) و (المذكر والمؤنث) و (مختصر في النحو’’.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العباس بن الفرج بن شقير، أبو بكر النحوي.
</w:t>
      </w:r>
    </w:p>
    <w:p>
      <w:pPr/>
      <w:r>
        <w:rPr/>
        <w:t xml:space="preserve">أحمد بن الحسن بن العباس بن الفرج بن شقير، أبو بكر النحوي. </w:t>
      </w:r>
    </w:p>
    <w:p/>
    <w:p>
      <w:pPr/>
      <w:r>
        <w:rPr/>
        <w:t xml:space="preserve">روى عن أحمد بن عبيد بن ناصح تصانيف الواقدي.</w:t>
      </w:r>
    </w:p>
    <w:p/>
    <w:p>
      <w:pPr/>
      <w:r>
        <w:rPr/>
        <w:t xml:space="preserve">قال الخطيب: كان ممن اشتهر بروايتها، حدث عنه إبراهيم بن أحمد الخرقي، وأبو بكر بن شاذان وغيرهما، وما علمت من حاله إلا خيراً.</w:t>
      </w:r>
    </w:p>
    <w:p/>
    <w:p>
      <w:pPr/>
      <w:r>
        <w:rPr/>
        <w:t xml:space="preserve">توفي سنة (317هـ).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شقير
</w:t>
      </w:r>
    </w:p>
    <w:p>
      <w:pPr/>
      <w:r>
        <w:rPr/>
        <w:t xml:space="preserve">ابن شقير </w:t>
      </w:r>
    </w:p>
    <w:p/>
    <w:p>
      <w:pPr/>
      <w:r>
        <w:rPr/>
        <w:t xml:space="preserve">أما أبو بكر أحمد بن الحسن بن الفرج بن شقير النحوي، فإنه كان عالماً بالنحو، وكان على مذهب الكوفيين، أخذ عن أحمد بن عبيد بن ناصح، وأخذ عنه ابن شاذان.</w:t>
      </w:r>
    </w:p>
    <w:p/>
    <w:p>
      <w:pPr/>
      <w:r>
        <w:rPr/>
        <w:t xml:space="preserve">وله من الكتب: كتاب مختصر في النحو، وكتاب في المقصور والممدود، وكتاب في المذكر والمؤنث.</w:t>
      </w:r>
    </w:p>
    <w:p/>
    <w:p>
      <w:pPr/>
      <w:r>
        <w:rPr/>
        <w:t xml:space="preserve">وقال أبو الحسن الدار قطني: أبو بكر أحمد بن الحسن بن شقير النحوي بغدادي، توفي سنة خمس عشرة وثلثمائة.</w:t>
      </w:r>
    </w:p>
    <w:p/>
    <w:p>
      <w:pPr/>
      <w:r>
        <w:rPr/>
        <w:t xml:space="preserve">قال أبو بكر الخطيب: وهم الدار قطني في وفاته، وإنما كانت وفاته سنة سبع عشرة - وكذلك ذكر أبو الفتح عبيد الله بن أحمد المعروف بجخجخ - في خلافة المقتدر بالله تعالى.</w:t>
      </w:r>
    </w:p>
    <w:p/>
    <w:p>
      <w:pPr/>
      <w:r>
        <w:rPr/>
        <w:t xml:space="preserve">وكان من طبقة أبي بكر بن السراج وأبي بكر المعروف بمبرمان، وأبي بكر ابن الخياط، وكان مثله في الميل إلى مذهب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نزهة الألباء في طبقات الأدباء،(مكتبة المنار، الزرقاء - الأردن،1985،ط 3،ج 1،ص 187)/(دار الفكر العربي،1998،ط 1،ج 1،ص 221)/(مطبعة المعارف - بغداد،1959،ط 1،ج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2026-07-28T21:25:51+03:00</dcterms:created>
  <dcterms:modified xsi:type="dcterms:W3CDTF">2026-07-28T21:25:51+03:00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