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1ECD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2026-09-26T23:31:20+03:00</dcterms:created>
  <dcterms:modified xsi:type="dcterms:W3CDTF">2026-09-26T23:31:20+03:00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