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الباقي الفاروقي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الباقي الفاروقي
</w:t>
      </w:r>
    </w:p>
    <w:p>
      <w:pPr/>
      <w:r>
        <w:rPr/>
        <w:t xml:space="preserve">عبد الباقي الفاروقي  عبد الباقي بن سليمان بن أحمد العمري الفاروقي الموصلي: شاعر، مؤرخ. ولد بالموصل، وولي فيها ثم ببغداد اعمالا حكومية، وتوفى ببغداد. له (الترياق الفاروقي - ط) وهو ديوان شعر، و (نزهة الدهر في تراجم فضلاء العصر) و (نزهة الدنيا - خ) ترجم فيه بعض رجال الموصل من معاصريه، و (الباقيات الصالحات) قصائد في مدح أهل البيت، و (اهلة الافكار في مغاني الابتكار)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2026-09-26T23:38:38+03:00</dcterms:created>
  <dcterms:modified xsi:type="dcterms:W3CDTF">2026-09-26T23:38:38+03:00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