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الباقي سرور
</w:t>
      </w:r>
    </w:p>
    <w:p>
      <w:pPr>
        <w:jc w:val="start"/>
        <w:bidi/>
      </w:pPr>
      <w:r>
        <w:rPr>
          <w:rFonts w:ascii="arial" w:hAnsi="arial" w:eastAsia="arial" w:cs="arial"/>
          <w:sz w:val="28"/>
          <w:szCs w:val="28"/>
          <w:b w:val="1"/>
          <w:bCs w:val="1"/>
          <w:rtl/>
        </w:rPr>
        <w:t xml:space="preserve">عبد الباقي سرور
</w:t>
      </w:r>
    </w:p>
    <w:p>
      <w:pPr/>
      <w:r>
        <w:rPr/>
        <w:t xml:space="preserve">عبد الباقي سرور  عبد الباقي سرور نعيم: كاتب مصري. مولده ووفاته في قراقص (من قرى دمنهور) تعلم بالازهر، وتولى تحرير جريدة (الافكار) اليومية، بالقاهرة. واتهم بإثارة الجماهير على البريطانيين، ايام احتلالهم مصر، فسجن ثلاثة اشهر، واصيب بالسل، فمات قبل ان يبلغ الخمسين من عمره. له كتاب (الاسلام، ماضيه وحاضره - ط) و (تنزيه القرآن الشريف عن التغيير والتحريف - ط) في الرد على بعض المبشرين، ونحو مئة مقالة نشرها في مجلة (الفتح).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2026-07-28T14:09:52+03:00</dcterms:created>
  <dcterms:modified xsi:type="dcterms:W3CDTF">2026-07-28T14:09:52+03:00</dcterms:modified>
</cp:coreProperties>
</file>

<file path=docProps/custom.xml><?xml version="1.0" encoding="utf-8"?>
<Properties xmlns="http://schemas.openxmlformats.org/officeDocument/2006/custom-properties" xmlns:vt="http://schemas.openxmlformats.org/officeDocument/2006/docPropsVTypes"/>
</file>