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مرحب
</w:t>
      </w:r>
    </w:p>
    <w:p>
      <w:pPr/>
      <w:r>
        <w:rPr/>
        <w:t xml:space="preserve">أبو مرحب مجهول. كذا ذكره الذهبي في الكنى، وهو أحد الرجلين.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2026-07-28T05:26:03+03:00</dcterms:created>
  <dcterms:modified xsi:type="dcterms:W3CDTF">2026-07-28T05:26:03+03:00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