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بن قصي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بن قصي
</w:t>
      </w:r>
    </w:p>
    <w:p>
      <w:pPr/>
      <w:r>
        <w:rPr/>
        <w:t xml:space="preserve">عبد بن قصي  عبد بن قصي بن كلاب بن مرة: جد جاهلي. بنوه من قبائل ’’قريش البطاح’’ كانت منازلهم في بطحاء مكة (بين الاخشبين) وانقرضوا، مات آخرهم قبيل سنةة 185هـ.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2026-09-26T22:35:33+03:00</dcterms:created>
  <dcterms:modified xsi:type="dcterms:W3CDTF">2026-09-26T22:35:33+03:00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