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سعيد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سعيد
</w:t>
      </w:r>
    </w:p>
    <w:p>
      <w:pPr/>
      <w:r>
        <w:rPr/>
        <w:t xml:space="preserve">أبو سعيد غير منسوب.</w:t>
      </w:r>
    </w:p>
    <w:p/>
    <w:p>
      <w:pPr/>
      <w:r>
        <w:rPr/>
        <w:t xml:space="preserve">أفرده الحاكم عن الذي قبله، فأخرج من طريق الوليد بن مسلم، حدثنا ابن جابر، حدثنا الحارث بن محمد الأشعري، عن رجل يكنى أبا سعيد، قال: قدمت من العالية إلى المدينة فما بلغتها حتى أصابني جهد، فبينا أنا أمشي في سوق من أسواق المدينة إذ سمعت رجلا يقول لصاحبها: أشعرت أن النبي صلى الله عليه وسلم قري الليلة، فلما سمعت بالقرى وبي ما بي من الجهد أتيته، فقلت: يا رسول الله، أقريت الليلة؟ قال: «أجل». قلت: وما ذاك؟ قال: «طعام في صحنه». قلت: فما صنع فضله؟ قال: رفع. قلت: يا رسول الله، في أول أمتك تكون أم في آخرها؟ قال: «في أولها، ويلحقوني أفنادا». يعني يلحق بعضهم بعضا.</w:t>
      </w:r>
    </w:p>
    <w:p/>
    <w:p>
      <w:pPr/>
      <w:r>
        <w:rPr/>
        <w:t xml:space="preserve">وأخرجه ابن مندة من وجه آخر عن ابن جابر، ولم يسق لفظه، ورجاله ثقات.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150)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2026-07-28T21:25:37+03:00</dcterms:created>
  <dcterms:modified xsi:type="dcterms:W3CDTF">2026-07-28T21:25:37+03:00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