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عاملة بنت مالك
</w:t>
      </w:r>
    </w:p>
    <w:p>
      <w:pPr>
        <w:jc w:val="start"/>
        <w:bidi/>
      </w:pPr>
      <w:r>
        <w:rPr>
          <w:rFonts w:ascii="arial" w:hAnsi="arial" w:eastAsia="arial" w:cs="arial"/>
          <w:sz w:val="28"/>
          <w:szCs w:val="28"/>
          <w:b w:val="1"/>
          <w:bCs w:val="1"/>
          <w:rtl/>
        </w:rPr>
        <w:t xml:space="preserve">عاملة بنت مالك
</w:t>
      </w:r>
    </w:p>
    <w:p>
      <w:pPr/>
      <w:r>
        <w:rPr/>
        <w:t xml:space="preserve">عاملة بنت مالك  عاملة بنت مالك بن وديعة، من قضاعة: ام جاهلية. ينسب اليها بنوها من زوجها الحارث بن عدي بن الحارث بن مرة، من كهلان. وهم كثيرون، نزل بعضهم في الشام، فنسب اليهم ’’جبل عاملة’’ في احدى جهات رية (Raiyo) بالاندلس. وممن اشتهر منهم بعد الاسلام عدي بن الرقاع الشاعر، وآخرون.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2026-09-26T20:20:46+03:00</dcterms:created>
  <dcterms:modified xsi:type="dcterms:W3CDTF">2026-09-26T20:20:46+03:00</dcterms:modified>
</cp:coreProperties>
</file>

<file path=docProps/custom.xml><?xml version="1.0" encoding="utf-8"?>
<Properties xmlns="http://schemas.openxmlformats.org/officeDocument/2006/custom-properties" xmlns:vt="http://schemas.openxmlformats.org/officeDocument/2006/docPropsVTypes"/>
</file>