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أحمد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أحمد بن قيس
</w:t>
      </w:r>
    </w:p>
    <w:p>
      <w:pPr/>
      <w:r>
        <w:rPr/>
        <w:t xml:space="preserve">أبو أحمد بن قيس بن لوذان الأنصاري، أخو سليم.</w:t>
      </w:r>
    </w:p>
    <w:p/>
    <w:p>
      <w:pPr/>
      <w:r>
        <w:rPr/>
        <w:t xml:space="preserve">قال العدوي: لهما صحبة، وهو أحد العشرة الذين بعثهم عمر مع عمار بن ياسر إلى الكوفة.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2026-07-28T11:56:50+03:00</dcterms:created>
  <dcterms:modified xsi:type="dcterms:W3CDTF">2026-07-28T11:56:50+03:00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