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ابن الأكوع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ابن الأكوع
</w:t>
      </w:r>
    </w:p>
    <w:p>
      <w:pPr/>
      <w:r>
        <w:rPr/>
        <w:t xml:space="preserve">عامر ابن الأكوع  عامر بن سنان الاكوع بن عبد الله بن بشير الاسلمى: شاعر، له صحبة. عاش إلى يوم خيبر، فضرب رجلا من اليهود، فقتله، وجرح نفسه خطأ، فمات من جراحته.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2026-09-26T18:12:07+03:00</dcterms:created>
  <dcterms:modified xsi:type="dcterms:W3CDTF">2026-09-26T18:12:07+03:00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