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هوذة
</w:t>
      </w:r>
    </w:p>
    <w:p>
      <w:pPr>
        <w:jc w:val="start"/>
        <w:bidi/>
      </w:pPr>
      <w:r>
        <w:rPr>
          <w:rFonts w:ascii="arial" w:hAnsi="arial" w:eastAsia="arial" w:cs="arial"/>
          <w:sz w:val="28"/>
          <w:szCs w:val="28"/>
          <w:b w:val="1"/>
          <w:bCs w:val="1"/>
          <w:rtl/>
        </w:rPr>
        <w:t xml:space="preserve">هوذة
</w:t>
      </w:r>
    </w:p>
    <w:p>
      <w:pPr/>
      <w:r>
        <w:rPr/>
        <w:t xml:space="preserve">هوذة غير منسوب. ذكره ابن عساكر في تاريخه، فقال: أدرك النبي صلى الله عليه وآله وسلم، وشهد بدرا مع المشركين، ثم أسلم بعد، ووفد على معاوية في خلافته، وأورد له ابن مندة من طريق رحمة بن عصمة، عن مجالد، عن الشعبي، قال: وفد على معاوية رجل يقال له هوذة، فقال له معاوية: أشهدت بدرا، قال: نعم يا أمير المؤمنين، علي لا لي، وكأني أرى بريق سيوفهم كأنها شعاع الشمس خلل السحاب، قال: فابن كم كنت؟ قال: أنا يومئذ قمد ممدود</w:t>
      </w:r>
    </w:p>
    <w:p/>
    <w:p>
      <w:pPr/>
      <w:r>
        <w:rPr/>
        <w:t xml:space="preserve">مثل صفا الجلمود: القصة، قال أبو نعيم: لا تصح له صحبة، لأنه أسلم بعد وفاة النبي صلى الله عليه وآله وسلم.</w:t>
      </w:r>
    </w:p>
    <w:p>
      <w:pPr>
        <w:jc w:val="start"/>
        <w:bidi/>
      </w:pPr>
      <w:r>
        <w:rPr>
          <w:sz w:val="24"/>
          <w:szCs w:val="24"/>
          <w:b w:val="1"/>
          <w:bCs w:val="1"/>
          <w:rtl/>
        </w:rPr>
        <w:t xml:space="preserve">
الإصابة في تمييز الصحابة،(دار الكتب العلمية - بيروت،1995،ط 1،ج 6،ص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2026-07-29T04:05:15+03:00</dcterms:created>
  <dcterms:modified xsi:type="dcterms:W3CDTF">2026-07-29T04:05:15+03:00</dcterms:modified>
</cp:coreProperties>
</file>

<file path=docProps/custom.xml><?xml version="1.0" encoding="utf-8"?>
<Properties xmlns="http://schemas.openxmlformats.org/officeDocument/2006/custom-properties" xmlns:vt="http://schemas.openxmlformats.org/officeDocument/2006/docPropsVTypes"/>
</file>