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هدار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هدار الكناني
</w:t>
      </w:r>
    </w:p>
    <w:p>
      <w:pPr/>
      <w:r>
        <w:rPr/>
        <w:t xml:space="preserve">هدار الكناني قال أبو عمر: له صحبة. وقال ابن مندة: يعد في الحمصيين. وقال عبد الغني بن سعيد في «تاريخ حمص»: حدثنا محمد بن عوف، وكتبه عنه أحمد بن حنبل، حدثنا أبي، حدثنا سفيان مولى العباس، عن الهدار الكناني- أنه رأى العباس وإسرافه في خبز السميذ، فقال: لقد توفي رسول الله صلى الله عليه وآله وسلم وما شبع من خبز بر حتى فارق الدنيا.</w:t>
      </w:r>
    </w:p>
    <w:p/>
    <w:p>
      <w:pPr/>
      <w:r>
        <w:rPr/>
        <w:t xml:space="preserve">وأخرجه ابن مندة عن خيثمة، عن محمد بن عوف، وقال: غريب.</w:t>
      </w:r>
    </w:p>
    <w:p/>
    <w:p>
      <w:pPr/>
      <w:r>
        <w:rPr/>
        <w:t xml:space="preserve">وأخرجه ابن السكن من رواية محمد بن عوف، وعبدة عن سفيان عن هدار صاحب رسول الله صلى الله عليه وآله وسلم، وقال: لا يروى عن هدار شيء إلا من هذا الوجه.</w:t>
      </w:r>
    </w:p>
    <w:p/>
    <w:p>
      <w:pPr/>
      <w:r>
        <w:rPr/>
        <w:t xml:space="preserve">وكذا رواه ابن قانع من رواية محمد بن عوف. وأخرجه أبو الفضل بن طاهر في فوائده من وجه آخر عن محمد بن عوف، ولفظه: سمعت الهدار، وكان من الصحابة.</w:t>
      </w:r>
    </w:p>
    <w:p/>
    <w:p>
      <w:pPr/>
      <w:r>
        <w:rPr/>
        <w:t xml:space="preserve">وأخرجه أبو نعيم من وجه آخر عن محمد بن عوف، وفيه: سمعت الهدار الكناني يعاتب العباس في أكل خبز السميذ.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2026-07-28T03:51:16+03:00</dcterms:created>
  <dcterms:modified xsi:type="dcterms:W3CDTF">2026-07-28T03:51:16+03:00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