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مالك
</w:t>
      </w:r>
    </w:p>
    <w:p>
      <w:pPr/>
      <w:r>
        <w:rPr/>
        <w:t xml:space="preserve">عائذ بن مالك  عائذ بن مالك بن عمرو الفهمي: جد جاهلي. بنوه بطن من بني فهم بن غنم، من الازد،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2026-09-26T15:59:45+03:00</dcterms:created>
  <dcterms:modified xsi:type="dcterms:W3CDTF">2026-09-26T15:59:45+03:00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