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عائذ بن عمران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عائذ بن عمران
</w:t>
      </w:r>
    </w:p>
    <w:p>
      <w:pPr/>
      <w:r>
        <w:rPr/>
        <w:t xml:space="preserve">عائذ بن عمران  عائذ بن عمران بن مخزوم القرشي: جد جاهلي. من نسله سعيد بن المسيب التابعي الفقيه.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2026-09-26T16:01:34+03:00</dcterms:created>
  <dcterms:modified xsi:type="dcterms:W3CDTF">2026-09-26T16:01:34+03:00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