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نزيل
</w:t>
      </w:r>
    </w:p>
    <w:p>
      <w:pPr/>
      <w:r>
        <w:rPr/>
        <w:t xml:space="preserve">نزيل بزاي ولام، المنهالي. تقدم ذكره في بزيل، بموحدة وزاي، وضبطه بالنون والزاي الأمير ابن ماكولا.</w:t>
      </w:r>
    </w:p>
    <w:p/>
    <w:p>
      <w:pPr/>
      <w:r>
        <w:rPr/>
        <w:t xml:space="preserve">النون بعدها السين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2026-07-28T19:18:15+03:00</dcterms:created>
  <dcterms:modified xsi:type="dcterms:W3CDTF">2026-07-28T19:18:15+03:00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