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ظفر
</w:t>
      </w:r>
    </w:p>
    <w:p>
      <w:pPr/>
      <w:r>
        <w:rPr/>
        <w:t xml:space="preserve">ظفر   واسمه كعب بن الخزرج ابن عمرو بن مالك الأوسي: جد جاهلي. بنوه بطن من الأنصار، من القحطانية. قال السمعاني: المشهور بالنسبة إليه خلق كثير، منهم قتادة بن النعمان الظفري (أنظر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2026-09-26T15:56:08+03:00</dcterms:created>
  <dcterms:modified xsi:type="dcterms:W3CDTF">2026-09-26T15:56:08+03:00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