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ظفر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ظفر بن الحارث
</w:t>
      </w:r>
    </w:p>
    <w:p>
      <w:pPr/>
      <w:r>
        <w:rPr/>
        <w:t xml:space="preserve">ظفر بن الحارث  ظفر بن الحارث بن بهثة بن سليم: جد جاهلي. بنوه بطن من سليم بن منصور، من قيس عيلان، من العدنانية. </w:t>
      </w:r>
    </w:p>
    <w:p/>
    <w:p>
      <w:pPr/>
      <w:r>
        <w:rPr/>
        <w:t xml:space="preserve">قال عرام: من منازلهم جبل الشراة على يسار عسفان.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2026-09-26T16:01:04+03:00</dcterms:created>
  <dcterms:modified xsi:type="dcterms:W3CDTF">2026-09-26T16:01:04+03:00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