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العقيلي
</w:t>
      </w:r>
    </w:p>
    <w:p>
      <w:pPr>
        <w:jc w:val="start"/>
        <w:bidi/>
      </w:pPr>
      <w:r>
        <w:rPr>
          <w:rFonts w:ascii="arial" w:hAnsi="arial" w:eastAsia="arial" w:cs="arial"/>
          <w:sz w:val="28"/>
          <w:szCs w:val="28"/>
          <w:b w:val="1"/>
          <w:bCs w:val="1"/>
          <w:rtl/>
        </w:rPr>
        <w:t xml:space="preserve">معاوية العقيلي
</w:t>
      </w:r>
    </w:p>
    <w:p>
      <w:pPr/>
      <w:r>
        <w:rPr/>
        <w:t xml:space="preserve">معاوية العقيلي له إدراك، ذكره سيف في الفتوح، وأنه الذي استنقذ عيال فيروز الديلمي وغيره من الأبناء لما غلب عليهم قيس بن مكشوح ونفاهم من اليمن، فاستنصر فيروز ببني عقيل وعليهم رجل يقال له معاوية، فاعترضوا لخيل قيس فهزموهم واستنقذوا العيال، فمدح فيروز معاوية المذكور وبني عقيل بأبيات.</w:t>
      </w:r>
    </w:p>
    <w:p>
      <w:pPr>
        <w:jc w:val="start"/>
        <w:bidi/>
      </w:pPr>
      <w:r>
        <w:rPr>
          <w:sz w:val="24"/>
          <w:szCs w:val="24"/>
          <w:b w:val="1"/>
          <w:bCs w:val="1"/>
          <w:rtl/>
        </w:rPr>
        <w:t xml:space="preserve">
الإصابة في تمييز الصحابة،(دار الكتب العلمية - بيروت،1995،ط 1،ج 6،ص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2026-07-29T19:21:49+03:00</dcterms:created>
  <dcterms:modified xsi:type="dcterms:W3CDTF">2026-07-29T19:21:49+03:00</dcterms:modified>
</cp:coreProperties>
</file>

<file path=docProps/custom.xml><?xml version="1.0" encoding="utf-8"?>
<Properties xmlns="http://schemas.openxmlformats.org/officeDocument/2006/custom-properties" xmlns:vt="http://schemas.openxmlformats.org/officeDocument/2006/docPropsVTypes"/>
</file>