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طه حسين
</w:t>
      </w:r>
    </w:p>
    <w:p>
      <w:pPr>
        <w:jc w:val="start"/>
        <w:bidi/>
      </w:pPr>
      <w:r>
        <w:rPr>
          <w:rFonts w:ascii="arial" w:hAnsi="arial" w:eastAsia="arial" w:cs="arial"/>
          <w:sz w:val="28"/>
          <w:szCs w:val="28"/>
          <w:b w:val="1"/>
          <w:bCs w:val="1"/>
          <w:rtl/>
        </w:rPr>
        <w:t xml:space="preserve">طه حسين
</w:t>
      </w:r>
    </w:p>
    <w:p>
      <w:pPr/>
      <w:r>
        <w:rPr/>
        <w:t xml:space="preserve">طه حسين  طه بن حسين بن علي بن سلامة، الدكتور في الأدب: من كبار المحاضرين. جدد مناهج، وأحدث ضجة في عالم الأدب العربي. ولد في قرية ’’الكيلو’’ بمغاغة من محافظة المنيا (بالصعيد المصري) وأصيب بالجدري في الثالثة من عمره، فكف بصره. وبدأ حياته في الأزهر (1902 - 08م) ثم بالجامعة المصرية القديمة. وهو أول من نال شهادة ’’الدكتوراه’’ منها 1914 بكتاب (ذكرى أبي العلاء - ط) وسافر في بعثة إلى باريس فتخرج بالسوربون 1918 وعاد إلى مصر، فاتصل بالصحافة. وعين محاضرا في كلية الآدب بجامعة القاهرة. ثم كان عميدا لتلك الكلية فوزيرا للمعارف. وفي هذه البرهة تمكن من جعل التعليم الثانوي والفني مجانا. وكان من أعضاء المجمع العلمي العربي المراسلين بدمشق ثم رئيسا لمجمع اللغة بمصر. وأقبل الناس على كتبه. ومن المطبوع منها (في الأدب الجاهلي) و (في الشعر الجاهلي) و (حديث الأربعاء) ثلاثة مجلدات، و (قادة الفكر) و (على هامش السيرة) ثلاثة أجزاء، و (مع أبي العلاء في سجنه) و (مع المتنبي) جزآن و (أحاديث) و (الأيام) وكان قد شغف بالأدب اليوناني في صباه وترجم بعض آثاره ككتاب (نظام الاثينيين لأرسطو - ط) و (آلهة اليونان - ط) و (صحف مختارة من الشعر التمثيلي عند اليونان - ط) وله (فلسفة ابن خلدون - ط) و وهو رسالة الدكتوراه بالفرنسية، إلى السوربون، ترجمها إلى العربية محمد عبد الله عنان، و (دروس التاريخ القديم - ط) و (مستقبل الثقافة في مصر - ط) جزآن و (عثمان - ط) و (علي وبنوه - ط) و (رحلة الربيع والصيف) وقد ترجم كثير من كتبه إلى عدة لغات وعينته جامعة الدول العربية رئيسا للجنتها الثقافية فأدارها مدة. وحاول البدء في عمل (دائرة معارف) عربية ولم ينجح. آخر أعماله الحكومية سنة 52 وتوفي بالقاهرة. </w:t>
      </w:r>
    </w:p>
    <w:p>
      <w:pPr>
        <w:jc w:val="start"/>
        <w:bidi/>
      </w:pPr>
      <w:r>
        <w:rPr>
          <w:sz w:val="24"/>
          <w:szCs w:val="24"/>
          <w:b w:val="1"/>
          <w:bCs w:val="1"/>
          <w:rtl/>
        </w:rPr>
        <w:t xml:space="preserve">
الأعلام،(دار العلم للملايين - بيروت،2002،ط 15،ج 3،ص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2026-09-27T17:23:13+03:00</dcterms:created>
  <dcterms:modified xsi:type="dcterms:W3CDTF">2026-09-27T17:23:13+03:00</dcterms:modified>
</cp:coreProperties>
</file>

<file path=docProps/custom.xml><?xml version="1.0" encoding="utf-8"?>
<Properties xmlns="http://schemas.openxmlformats.org/officeDocument/2006/custom-properties" xmlns:vt="http://schemas.openxmlformats.org/officeDocument/2006/docPropsVTypes"/>
</file>