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طنوس الشدياق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طنوس الشدياق
</w:t>
      </w:r>
    </w:p>
    <w:p>
      <w:pPr/>
      <w:r>
        <w:rPr/>
        <w:t xml:space="preserve">طنوس الشدياق  طنوس بن يوسف بن منصور الشدياق الحدثي الماروني: مؤرخ. ولد في الحدث (بلبنان) وخدم الأمراء الشهابيين، ثم صار قاضيا على نصارى لبنان. له (أخبار الأعيان في جبل لبنان - ط) و (مختصر تاريخ البطريرك أسطفان الدويهي الإهدني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2026-08-19T10:24:31+03:00</dcterms:created>
  <dcterms:modified xsi:type="dcterms:W3CDTF">2026-08-19T10:24:31+03:00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