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طريفة الكاهنة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طريفة الكاهنة
</w:t>
      </w:r>
    </w:p>
    <w:p>
      <w:pPr/>
      <w:r>
        <w:rPr/>
        <w:t xml:space="preserve">طريفة الكاهنة  طريفة بنت الخير الحميرية: كاهنة يمانية، من الفصيحات البليغات. كانت زوجة للملك عمرو مزيقياء ابن ماء السماء الأزدي الكهلاني. قيل إنها تنبأت له بانهيار ’’السد’’ فاستعد، هو وقومه، للهجرة.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226)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2026-09-26T14:20:51+03:00</dcterms:created>
  <dcterms:modified xsi:type="dcterms:W3CDTF">2026-09-26T14:20:51+03:00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