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الأصبهاني
</w:t>
      </w:r>
    </w:p>
    <w:p>
      <w:pPr/>
      <w:r>
        <w:rPr/>
        <w:t xml:space="preserve">الأصبهاني  طاهر بن عرب (أو عربشاه؟) ابن إبراهيم بن أحمد الأصبهاني: مقرئ له (الطاهرية - خ) في الخزانة الظاهرية بدمشق، منظومة لامية في 1153 بيتا، في القراآت العشر، و (نظم الجواهر) قصيدة في اختلاف الآيات.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2026-07-28T21:25:36+03:00</dcterms:created>
  <dcterms:modified xsi:type="dcterms:W3CDTF">2026-07-28T21:25:36+03:00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