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مارب
</w:t>
      </w:r>
    </w:p>
    <w:p>
      <w:pPr/>
      <w:r>
        <w:rPr/>
        <w:t xml:space="preserve">مارب روى حديث الدعاء للمحلقين فيما جزم به الترمذي في جامعه. وقد تقدمت الإشارة</w:t>
      </w:r>
    </w:p>
    <w:p/>
    <w:p>
      <w:pPr/>
      <w:r>
        <w:rPr/>
        <w:t xml:space="preserve">إليه في قارب في حرف القاف، وأن ابن عيينة كان يقوله بالميم أو القاف، لأنه وجده في كتابه بالميم، وفي حفظه بالقاف، قال: والناس يقولونه بالقاف، فكان يحدث به على الشك.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2026-07-27T21:48:47+03:00</dcterms:created>
  <dcterms:modified xsi:type="dcterms:W3CDTF">2026-07-27T21:48:47+03:00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