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كلثوم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قيس
</w:t>
      </w:r>
    </w:p>
    <w:p>
      <w:pPr/>
      <w:r>
        <w:rPr/>
        <w:t xml:space="preserve">كلثوم بن قيس بن خالد بن وهب بن ثعلبة بن واثلة بن عمرو بن شيبان ابن محارب بن فهر القرشي الفهري، أخو الضحاك بن قيس، وهو الأكبر.</w:t>
      </w:r>
    </w:p>
    <w:p/>
    <w:p>
      <w:pPr/>
      <w:r>
        <w:rPr/>
        <w:t xml:space="preserve">ذكره الزبير بن بكار، وقال: ولي ولده سويدا إمرة 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2026-07-28T14:10:25+03:00</dcterms:created>
  <dcterms:modified xsi:type="dcterms:W3CDTF">2026-07-28T14:10:25+03:00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