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ملجم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ملجم
</w:t>
      </w:r>
    </w:p>
    <w:p>
      <w:pPr/>
      <w:r>
        <w:rPr/>
        <w:t xml:space="preserve">قيس بن ملجم بن عمرو بن يزيد المرادي: نزيل الكوفة، أخو عبد الرحمن الذي قتل عليا.</w:t>
      </w:r>
    </w:p>
    <w:p/>
    <w:p>
      <w:pPr/>
      <w:r>
        <w:rPr/>
        <w:t xml:space="preserve">له إدراك، وكان قد قدم المدينة هو وأخوه عبد الرحمن، وعمر في عهد عمر، وشهد قيس فتح مصر، ذكره ابن يونس، وقال: له ذكر.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2026-07-29T15:33:48+03:00</dcterms:created>
  <dcterms:modified xsi:type="dcterms:W3CDTF">2026-07-29T15:33:48+03:00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