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ثور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ثور
</w:t>
      </w:r>
    </w:p>
    <w:p>
      <w:pPr/>
      <w:r>
        <w:rPr/>
        <w:t xml:space="preserve">قيس بن ثور بن مازن بن خيثمة السلولي، والد عمرو.</w:t>
      </w:r>
    </w:p>
    <w:p/>
    <w:p>
      <w:pPr/>
      <w:r>
        <w:rPr/>
        <w:t xml:space="preserve">له إدراك، وكنيته أبو بكر، ذكر ذلك الحاكم أبو أحمد تبعا لمسلم، والنسائي، وله رواية عن أبي بكر الصديق، وشهد فتح مصر، ثم انتقل إلى حمص فسكنها. ذكره أبو سعيد بن يونس.</w:t>
      </w:r>
    </w:p>
    <w:p/>
    <w:p>
      <w:pPr/>
      <w:r>
        <w:rPr/>
        <w:t xml:space="preserve">روى عنه سويد بن قيس التجيبي أنه هاجر على عهد أبي بكر، قال: فنزلنا بالحرة، فخرج أبو بكر، فتلقانا فرأيناه مخضوب الرأس واللحية، أخرجه يعقوب بن سفيان في تاريخه وأخرجه الدارمي من طريق الحارث بن يزيد الحمصي، عن عمرو بن قيس، قال: وفدت مع أبي إلى يزيد بن معاوية حين توفي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2026-07-28T16:18:55+03:00</dcterms:created>
  <dcterms:modified xsi:type="dcterms:W3CDTF">2026-07-28T16:18:55+03:00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