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غنيم بن زهير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غنيم بن زهير
</w:t>
      </w:r>
    </w:p>
    <w:p>
      <w:pPr/>
      <w:r>
        <w:rPr/>
        <w:t xml:space="preserve">غنيم بن زهير أخو عياض المتقدم.</w:t>
      </w:r>
    </w:p>
    <w:p/>
    <w:p>
      <w:pPr/>
      <w:r>
        <w:rPr/>
        <w:t xml:space="preserve">ذكره الأموي في «مغازيه»، عن عبد الله بن زياد، عن ابن إسحاق، فيمن هاجر إلى الحبشة هو وأخوه عياض واستدركه ابن فتحون. وقد تقدم ذكر ولده عياض في القسم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2026-07-27T23:53:12+03:00</dcterms:created>
  <dcterms:modified xsi:type="dcterms:W3CDTF">2026-07-27T23:53:12+03:00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