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صخر
</w:t>
      </w:r>
    </w:p>
    <w:p>
      <w:pPr/>
      <w:r>
        <w:rPr/>
        <w:t xml:space="preserve">صخر  صخر: جد، من جذام، من القحطانية. مساكن بنيه الان في بلاد شرقى الاردن، ومنهم جماعة بمصر. وفي قبائل العرب ’’بنو صخر’’ من طئ، من القحطانية ايضا، كانت منازلهم بين تيماء وخبير والشام 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2026-09-26T08:42:45+03:00</dcterms:created>
  <dcterms:modified xsi:type="dcterms:W3CDTF">2026-09-26T08:42:45+03:00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