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صباح بن نهد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صباح بن نهد
</w:t>
      </w:r>
    </w:p>
    <w:p>
      <w:pPr/>
      <w:r>
        <w:rPr/>
        <w:t xml:space="preserve">صباح بن نهد  صباح بن نهد بن زيد بن ليث، من قضاعة: جد جاهلي. من بنيه عبد الله ابن عجلان هحد شعراء الجاهلية.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2026-09-26T07:52:21+03:00</dcterms:created>
  <dcterms:modified xsi:type="dcterms:W3CDTF">2026-09-26T07:52:21+03:00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