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أفاف بن شريح بن سعد بن حارثة بن لأم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أفاف بن شريح بن سعد بن حارثة بن لأم الطائي
</w:t>
      </w:r>
    </w:p>
    <w:p>
      <w:pPr/>
      <w:r>
        <w:rPr/>
        <w:t xml:space="preserve">عروة بن أفاف بن شريح بن سعد بن حارثة بن لأم الطائي له إدراك، وشهد قتال الخوارج مع علي</w:t>
      </w:r>
    </w:p>
    <w:p/>
    <w:p>
      <w:pPr/>
      <w:r>
        <w:rPr/>
        <w:t xml:space="preserve">فقال علي: لا يفلت منهم واحد، ولا يقتلون منا عشرة</w:t>
      </w:r>
    </w:p>
    <w:p/>
    <w:p>
      <w:pPr/>
      <w:r>
        <w:rPr/>
        <w:t xml:space="preserve">فكان كذلك، وكان عروة فيمن قتل من العشرة.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2026-07-28T10:23:39+03:00</dcterms:created>
  <dcterms:modified xsi:type="dcterms:W3CDTF">2026-07-28T10:23:39+03:00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