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القزويني
</w:t>
      </w:r>
    </w:p>
    <w:p>
      <w:pPr/>
      <w:r>
        <w:rPr/>
        <w:t xml:space="preserve">صالح القزويني  صالح بن مهدي بن رضى بن محمد علي الحسيني القزويني: شاعر امامي. ولد في النجف، وانتقل إلى بغداد سنة 1259هـ ، فسكنها إلى ان توفى، ونقلت جثته إلى النجف. له (الدرر الغروية في رثاء العترة المصطفية) ديوان مراث في نحو 3000 بيت، و، (ديوان القزويني) كبير، فيه سائر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2026-09-26T07:37:56+03:00</dcterms:created>
  <dcterms:modified xsi:type="dcterms:W3CDTF">2026-09-26T07:37:56+03:00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