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أهبان بن عمرو بن 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أهبان بن عمرو بن الأكوع
</w:t>
      </w:r>
    </w:p>
    <w:p>
      <w:pPr/>
      <w:r>
        <w:rPr/>
        <w:t xml:space="preserve">عقبة بن أهبان بن عمرو بن الأكوع ويقال: عقبة بن أهبان بن أوس.</w:t>
      </w:r>
    </w:p>
    <w:p/>
    <w:p>
      <w:pPr/>
      <w:r>
        <w:rPr/>
        <w:t xml:space="preserve">حكاه ابن الكلبي، وذكر الطبري أن عمر استعمله على صدقات كلب وغيرها، وفي ذلك دلالة على أنه ولد في عهد النبي صلى الله عليه وآله وسلم وأبوه صحابي مشهور.</w:t>
      </w:r>
    </w:p>
    <w:p/>
    <w:p>
      <w:pPr/>
      <w:r>
        <w:rPr/>
        <w:t xml:space="preserve">وأنشد فيه ابن الكلبي لبعض الشعراء:</w:t>
      </w:r>
    </w:p>
    <w:p/>
    <w:p>
      <w:pPr>
        <w:jc w:val="center"/>
      </w:pPr>
      <w:r>
        <w:rPr>
          <w:color w:val="ff0000"/>
        </w:rPr>
        <w:t xml:space="preserve">إلى ابن مكلم الذئب ابن أوس</w:t>
      </w:r>
      <w:r>
        <w:rPr>
          <w:color w:val="ff0000"/>
        </w:rPr>
        <w:t xml:space="preserve">      </w:t>
      </w:r>
      <w:r>
        <w:rPr>
          <w:color w:val="ff0000"/>
        </w:rPr>
        <w:t xml:space="preserve">رحلت على عذافرة أموز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2026-07-28T18:44:39+03:00</dcterms:created>
  <dcterms:modified xsi:type="dcterms:W3CDTF">2026-07-28T18:44:39+03:00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