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العنسي
</w:t>
      </w:r>
    </w:p>
    <w:p>
      <w:pPr/>
      <w:r>
        <w:rPr/>
        <w:t xml:space="preserve">العنسي  صالح بن محمد بن عبد الله العنسي ثم الصنعاني: فاضل، له تآليف. كان ينوب عن الامام الشوكاني في ديوان الخلفاء بصنعاء. ثم ولى الحكم في مدينة اب (باليمن)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2026-09-26T07:32:46+03:00</dcterms:created>
  <dcterms:modified xsi:type="dcterms:W3CDTF">2026-09-26T07:32:46+03:00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