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أحمد
</w:t>
      </w:r>
    </w:p>
    <w:p>
      <w:pPr/>
      <w:r>
        <w:rPr/>
        <w:t xml:space="preserve">صالح بن أحمد  صالح بن الامام أحمد بن محمد بن حنبل الشيباني البغدادي، أبو الفضل: قاض ولد ببغداد ونشأ ببين يدي ابيه الامام أحمد واخذ عنه ثم ولى قضاء بأصبهان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أحمد بن محمد بن حنبل أبو الفضل الشيباني
</w:t>
      </w:r>
    </w:p>
    <w:p>
      <w:pPr/>
      <w:r>
        <w:rPr/>
        <w:t xml:space="preserve">صالح بن أحمد بن محمد بن حنبل أبو الفضل الشيباني ابن هلال بن أسد، الإمام، المحدث، الحافظ، الفقيه، القاضي، أبو الفضل الشيباني، البغدادي، قاضي أصبهان.</w:t>
      </w:r>
    </w:p>
    <w:p/>
    <w:p>
      <w:pPr/>
      <w:r>
        <w:rPr/>
        <w:t xml:space="preserve">سمع: أباه، وتفقه عليه.</w:t>
      </w:r>
    </w:p>
    <w:p/>
    <w:p>
      <w:pPr/>
      <w:r>
        <w:rPr/>
        <w:t xml:space="preserve">وسمع: عفان، وأبا الوليد، وإبراهيم بن أبي سويد، وعلي بن المديني، وطبقتهم.</w:t>
      </w:r>
    </w:p>
    <w:p/>
    <w:p>
      <w:pPr/>
      <w:r>
        <w:rPr/>
        <w:t xml:space="preserve">حدث عنه: ابنه؛ زهير، وأبو بكر بن أبي عاصم، والبغوي، وابن صاعد، ومحمد بن مخلد، وأبو علي الحصائري، ومحمد بن جعفر الخرائطي، وعبد الرحمن بن أبي حاتم، وأحمد بن محمد بن يحيى</w:t>
      </w:r>
    </w:p>
    <w:p/>
    <w:p>
      <w:pPr/>
      <w:r>
        <w:rPr/>
        <w:t xml:space="preserve">القصار - شيخ لأبي نعيم الحافظ -.</w:t>
      </w:r>
    </w:p>
    <w:p/>
    <w:p>
      <w:pPr/>
      <w:r>
        <w:rPr/>
        <w:t xml:space="preserve">قال ابن أبي حاتم: كتبت عنه بأصبهان، وهو صدوق، ثقة.</w:t>
      </w:r>
    </w:p>
    <w:p/>
    <w:p>
      <w:pPr/>
      <w:r>
        <w:rPr/>
        <w:t xml:space="preserve">قلت: ولد: سنة ثلاث ومائتين، وهو أكبر إخوته.</w:t>
      </w:r>
    </w:p>
    <w:p/>
    <w:p>
      <w:pPr/>
      <w:r>
        <w:rPr/>
        <w:t xml:space="preserve">قال الخلال في (أدب القضاء) : أخبرنا محمد بن العباس، حدثني محمد بن علي، قال:</w:t>
      </w:r>
    </w:p>
    <w:p/>
    <w:p>
      <w:pPr/>
      <w:r>
        <w:rPr/>
        <w:t xml:space="preserve">لما صار صالح إلى أصبهان، قرئ عهده بالجامع، فبكى كثيرا، وبكى بعض الشيوخ، فلما فرغ جعلوا يدعون له، ويقولون: ما ببلدنا إلا من يحب أباك.</w:t>
      </w:r>
    </w:p>
    <w:p/>
    <w:p>
      <w:pPr/>
      <w:r>
        <w:rPr/>
        <w:t xml:space="preserve">قال: أبكاني أني ذكرته، ويراني في هذه الحالة، وكان عليه السواد.</w:t>
      </w:r>
    </w:p>
    <w:p/>
    <w:p>
      <w:pPr/>
      <w:r>
        <w:rPr/>
        <w:t xml:space="preserve">ثم قال: كان أبي يبعث خلفي إذا جاءه رجل زاهد أو متقشف لأنظر إليه، يحب أن أكون مثله.</w:t>
      </w:r>
    </w:p>
    <w:p/>
    <w:p>
      <w:pPr/>
      <w:r>
        <w:rPr/>
        <w:t xml:space="preserve">ولكن الله يعلم، ما دخلت في هذا الأمر إلا لدين غلبني، وكثرة عيال.</w:t>
      </w:r>
    </w:p>
    <w:p/>
    <w:p>
      <w:pPr/>
      <w:r>
        <w:rPr/>
        <w:t xml:space="preserve">قال الخلال: كان صالح سخيا جدا.</w:t>
      </w:r>
    </w:p>
    <w:p/>
    <w:p>
      <w:pPr/>
      <w:r>
        <w:rPr/>
        <w:t xml:space="preserve">قال ابن المنادي: توفي بأصبهان، في رمضان، سنة ست وستين ومائتين.</w:t>
      </w:r>
    </w:p>
    <w:p/>
    <w:p>
      <w:pPr/>
      <w:r>
        <w:rPr/>
        <w:t xml:space="preserve">وقال أبو نعيم: مات سنة خمس وستين.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10،ص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أحمد بن حنبل
</w:t>
      </w:r>
    </w:p>
    <w:p>
      <w:pPr/>
      <w:r>
        <w:rPr/>
        <w:t xml:space="preserve">صالح بن أحمد بن حنبل ويكنى أبا الفضل، ولي القضاء بأصبهان ومات بها في سنة ست وستين ومائتين وله ثلاث وستون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أحمد بن محمد بن حنبل، أبو الفضل، قاضي أصبهان.
</w:t>
      </w:r>
    </w:p>
    <w:p>
      <w:pPr/>
      <w:r>
        <w:rPr/>
        <w:t xml:space="preserve">صالح بن أحمد بن محمد بن حنبل، أبو الفضل، قاضي أصبهان. </w:t>
      </w:r>
    </w:p>
    <w:p/>
    <w:p>
      <w:pPr/>
      <w:r>
        <w:rPr/>
        <w:t xml:space="preserve">روى عن: أبيه، وأبي الوليد، وإبراهيم بن أبي سويد، وعبد الله بن أبي بكر العتكي.</w:t>
      </w:r>
    </w:p>
    <w:p/>
    <w:p>
      <w:pPr/>
      <w:r>
        <w:rPr/>
        <w:t xml:space="preserve">قال ابن أبي حاتم: كتبت عنه بأصبهان، وهو صدوق ثقة.</w:t>
      </w:r>
    </w:p>
    <w:p/>
    <w:p>
      <w:pPr/>
      <w:r>
        <w:rPr/>
        <w:t xml:space="preserve">وقال الخليلي: عالم روى عن أبيه علماً كثيراً.</w:t>
      </w:r>
    </w:p>
    <w:p/>
    <w:p>
      <w:pPr/>
      <w:r>
        <w:rPr/>
        <w:t xml:space="preserve">وقال مسلمة بن قاسم: كان ثقة مأموناً، توفي ببغداد سنة أربع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أحمد بن محمد بن حنبل أبو الفضل
</w:t>
      </w:r>
    </w:p>
    <w:p>
      <w:pPr/>
      <w:r>
        <w:rPr/>
        <w:t xml:space="preserve">صالح بن أحمد بن محمد بن حنبل أبو الفضل </w:t>
      </w:r>
    </w:p>
    <w:p/>
    <w:p>
      <w:pPr/>
      <w:r>
        <w:rPr/>
        <w:t xml:space="preserve">قاضي أصبهان روى عن أبي الوليد وإبراهيم بن أبي سويد وعبد الله بن أبي بكر العتكي روى عن أبيه كتبت عنه بأصفهان وهو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2026-09-26T05:49:21+03:00</dcterms:created>
  <dcterms:modified xsi:type="dcterms:W3CDTF">2026-09-26T05:49:21+03:00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