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الساقزي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الساقزي
</w:t>
      </w:r>
    </w:p>
    <w:p>
      <w:pPr/>
      <w:r>
        <w:rPr/>
        <w:t xml:space="preserve">الساقزي  صادق بن محمد بن علي الساقزي: قاض حنفي، من أهل ساقز (chio) من جزر الأرخبيل اليوناني وكانت من بلاد العثمانية. صنف كتبا عربية منها (صرة الفتاوي - خ) في العباسية وطوبقبو، على المذاهب الأربعة، فرغ من تأليفه سنة 1059هـ ، و (بدائع الصكوك) و (النوادر الفقهية).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2026-09-26T05:27:20+03:00</dcterms:created>
  <dcterms:modified xsi:type="dcterms:W3CDTF">2026-09-26T05:27:20+03:00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