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شيبة بن ربيعة
</w:t>
      </w:r>
    </w:p>
    <w:p>
      <w:pPr>
        <w:jc w:val="start"/>
        <w:bidi/>
      </w:pPr>
      <w:r>
        <w:rPr>
          <w:rFonts w:ascii="arial" w:hAnsi="arial" w:eastAsia="arial" w:cs="arial"/>
          <w:sz w:val="28"/>
          <w:szCs w:val="28"/>
          <w:b w:val="1"/>
          <w:bCs w:val="1"/>
          <w:rtl/>
        </w:rPr>
        <w:t xml:space="preserve">شيبة بن ربيعة
</w:t>
      </w:r>
    </w:p>
    <w:p>
      <w:pPr/>
      <w:r>
        <w:rPr/>
        <w:t xml:space="preserve">شيبة بن ربيعة  شيبة بن ربيعة بن عبد شمس: من زعماء قريش في الجاهلية. ادرك الاسلام، وقتل على الوثنية. وهو احد الذين نزلت فيهم الآية: ’’كما انزلنا على المقتسمين’’ وهم سبعة عشر رجلا، من قريش، اقتسموا عقبات مكة في بدء ظهور الاسلام، وجعلوا دأبهم في ايام موسم الحج ان يصدوا الناس عن النبي (ص) ولما كانت وقعة بدر، حضرها شيبة مع مشؤكيهم، ونحر تسع ذبائح لاطعام رجالهم، وقتل فيها. </w:t>
      </w:r>
    </w:p>
    <w:p>
      <w:pPr>
        <w:jc w:val="start"/>
        <w:bidi/>
      </w:pPr>
      <w:r>
        <w:rPr>
          <w:sz w:val="24"/>
          <w:szCs w:val="24"/>
          <w:b w:val="1"/>
          <w:bCs w:val="1"/>
          <w:rtl/>
        </w:rPr>
        <w:t xml:space="preserve">
الأعلام،(دار العلم للملايين - بيروت،2002،ط 15،ج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عتبة
</w:t>
      </w:r>
    </w:p>
    <w:p>
      <w:pPr/>
      <w:r>
        <w:rPr/>
        <w:t xml:space="preserve">شيبة بن عتبة (ع س) شيبة بن عتبة بن ربيعة بن عبد شمس بن عبد مناف، أبو هاشم القرشي العبشمي، خال معاوية بن أبي سفيان، أمه خناس بنت مالك بن المضرب بن حجير بن عبد بن معيص ابن عامر بن لؤي.</w:t>
      </w:r>
    </w:p>
    <w:p/>
    <w:p>
      <w:pPr/>
      <w:r>
        <w:rPr/>
        <w:t xml:space="preserve">فقئت إحدى عينيه يوم اليرموك، وتوفي زمن معاوية سماه الطبراني، وسعيد القرشي، وغيرهما: شيبة وهو بكنيته أشهر، ونذكره في الكني إن شاء الله تعالى أكثر من هذا.</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556)/(دار الكتب العلمية - بيروت،1994،ط 1،ج 2،ص 644)/(دار الفكر - بيروت،1989،ط 1،ج 2،ص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عتبة
</w:t>
      </w:r>
    </w:p>
    <w:p>
      <w:pPr/>
      <w:r>
        <w:rPr/>
        <w:t xml:space="preserve">شيبة بن عتبة بن ربيعة بن عبد شمس، أبو هاشم- مختلف في اسمه، وممن سماه شيبة الطبراني. مشهور بكنيته، يأتي في الكنى.</w:t>
      </w:r>
    </w:p>
    <w:p>
      <w:pPr>
        <w:jc w:val="start"/>
        <w:bidi/>
      </w:pPr>
      <w:r>
        <w:rPr>
          <w:sz w:val="24"/>
          <w:szCs w:val="24"/>
          <w:b w:val="1"/>
          <w:bCs w:val="1"/>
          <w:rtl/>
        </w:rPr>
        <w:t xml:space="preserve">
الإصابة في تمييز الصحابة،(دار الكتب العلمية - بيروت،1995،ط 1،ج 3،ص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2026-09-26T04:54:02+03:00</dcterms:created>
  <dcterms:modified xsi:type="dcterms:W3CDTF">2026-09-26T04:54:02+03:00</dcterms:modified>
</cp:coreProperties>
</file>

<file path=docProps/custom.xml><?xml version="1.0" encoding="utf-8"?>
<Properties xmlns="http://schemas.openxmlformats.org/officeDocument/2006/custom-properties" xmlns:vt="http://schemas.openxmlformats.org/officeDocument/2006/docPropsVTypes"/>
</file>