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 بن عبد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بن عبد
</w:t>
      </w:r>
    </w:p>
    <w:p>
      <w:pPr/>
      <w:r>
        <w:rPr/>
        <w:t xml:space="preserve">عتبة بن عبد بغير إضافة. قال البخاري: ويقال ابن عبد الله. ولا يصح.</w:t>
      </w:r>
    </w:p>
    <w:p/>
    <w:p>
      <w:pPr/>
      <w:r>
        <w:rPr/>
        <w:t xml:space="preserve">وجزم ابن حبان بأن عبد الله السلمي أبو الوليد كان اسمه عتلة، بفتح المهملة والمثناة، ويقال نشبة، بضم النون وسكون المعجمة بعدها موحدة، فغيره النبي صلى الله عليه وسلم.</w:t>
      </w:r>
    </w:p>
    <w:p/>
    <w:p>
      <w:pPr/>
      <w:r>
        <w:rPr/>
        <w:t xml:space="preserve">روى الحسن بن سفيان، من طريق يحيى بن عتبة بن عبد، قال: قال رسول الله صلى الله عليه وسلم يوم قريظة: «من أدخل الحصن سهما وجبت له الجنة». فأدخلت ثلاثة أسهم.</w:t>
      </w:r>
    </w:p>
    <w:p/>
    <w:p>
      <w:pPr/>
      <w:r>
        <w:rPr/>
        <w:t xml:space="preserve">وروى الطبراني، من طريق يحيى بن عتبة، عن أبيه، قال: دعاني النبي صلى الله عليه وسلم وأنا غلام حدث. فقال: «ما اسمك؟» قلت: عتلة. قال: «بل أنت عتبة».</w:t>
      </w:r>
    </w:p>
    <w:p/>
    <w:p>
      <w:pPr/>
      <w:r>
        <w:rPr/>
        <w:t xml:space="preserve">ومن طريق عطية بن مدرك، عن عتبة بن عبد أنه لما بايع قال له رسول الله صلى الله عليه وسلم: «ما اسمك؟» قال: نشبة. قال: «بل أنت عتبة».</w:t>
      </w:r>
    </w:p>
    <w:p/>
    <w:p>
      <w:pPr/>
      <w:r>
        <w:rPr/>
        <w:t xml:space="preserve">وروى أحمد من طريق شريح بن عبيد، قال: كان عتبة بن عبد يقول: عرباض خير مني. وكان عرباض يقول: عتبة خير مني، سبقني إلى النبي صلى الله عليه وسلم بسنة.</w:t>
      </w:r>
    </w:p>
    <w:p/>
    <w:p>
      <w:pPr/>
      <w:r>
        <w:rPr/>
        <w:t xml:space="preserve">ورواه الطبراني من هذا الوجه، وزاد: وكان النبي صلى الله عليه وسلم إذا أتاه الرجل وله اسم لا يحبه حوله.</w:t>
      </w:r>
    </w:p>
    <w:p/>
    <w:p>
      <w:pPr/>
      <w:r>
        <w:rPr/>
        <w:t xml:space="preserve">قال الواقدي وغيره: مات سنة سبع وثمانين. وقال الهيثم بن عدي: سنة إحدى أو اثنتين وسبعين. وجزموا بأنه عاش أربعا وتسعين سنة.</w:t>
      </w:r>
    </w:p>
    <w:p/>
    <w:p>
      <w:pPr/>
      <w:r>
        <w:rPr/>
        <w:t xml:space="preserve">وفيه نظر لما تقدم من أنه شهد قريظة، وكانت سنة خمس من الهجرة، فعلى الأول</w:t>
      </w:r>
    </w:p>
    <w:p/>
    <w:p>
      <w:pPr/>
      <w:r>
        <w:rPr/>
        <w:t xml:space="preserve">يكون عمره فيها اثنتي عشرة سنة، وعلى الثاني سبع سنين.</w:t>
      </w:r>
    </w:p>
    <w:p/>
    <w:p>
      <w:pPr/>
      <w:r>
        <w:rPr/>
        <w:t xml:space="preserve">قال الواقدي: هو آخر من مات بالشام من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2026-07-28T12:57:41+03:00</dcterms:created>
  <dcterms:modified xsi:type="dcterms:W3CDTF">2026-07-28T12:57:41+03:00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