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معاوية
</w:t>
      </w:r>
    </w:p>
    <w:p>
      <w:pPr/>
      <w:r>
        <w:rPr/>
        <w:t xml:space="preserve">عبيد بن معاوية بن هانئ. يأتي في الذي بعده.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349)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2026-07-29T02:00:18+03:00</dcterms:created>
  <dcterms:modified xsi:type="dcterms:W3CDTF">2026-07-29T02:00:18+03:00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