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أحمد بن إسماعيل بن زين العابدين المدني، شهاب الدين البرزنجي: أديب، من أعيان المدينة المنورة، من أسرة كبيرة أصلها من شهروز (بجبال الأكراد) ترفع نسبها إلى الحسين السبط. ولد في المدينة، وتعلم بها وبمصر. وكان من مدرسي الحرم بالمدينة، وتولى إفناء الشافعية فيها. وانتخب نائبا عنها في مجلس النواب العثماني، باسطنبول. واستقر في دمشق أيام الحرب العامة الولى، وتوفي بها. له رسائل لطيفة، منها (المناقب الصديقية - ط) و (مناقب عمر بن الخطاب - ط) و (النظم البديع في مناقب أهل البقيع - خ) في الرباط (945 ك) و (النصيحة العامة لملوك الاسلام والعامة - ط) و (فتكة البراض، بالتركزي المعترض على القاضي عياض - ط) و (إصابة الدواهي في إعراب إلا هي - ط) و (جواهر الإكليل - ط) في الخديوي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2026-07-28T18:16:36+03:00</dcterms:created>
  <dcterms:modified xsi:type="dcterms:W3CDTF">2026-07-28T18:16:36+03:00</dcterms:modified>
</cp:coreProperties>
</file>

<file path=docProps/custom.xml><?xml version="1.0" encoding="utf-8"?>
<Properties xmlns="http://schemas.openxmlformats.org/officeDocument/2006/custom-properties" xmlns:vt="http://schemas.openxmlformats.org/officeDocument/2006/docPropsVTypes"/>
</file>