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شقرة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شقرة بن الحارث
</w:t>
      </w:r>
    </w:p>
    <w:p>
      <w:pPr/>
      <w:r>
        <w:rPr/>
        <w:t xml:space="preserve">شقرة بن الحارث  شقرة (واسمه معاوية) بن الحارث، من تميم: جد جاهلي من الشعراء. لقب بشقرة، لقوله:</w:t>
      </w:r>
    </w:p>
    <w:p/>
    <w:p>
      <w:pPr/>
      <w:r>
        <w:rPr/>
        <w:t xml:space="preserve">#وقد أحمل الرمح الأصم كعوبهـ ، به من دماء القوم كالشقراتوالشقرات الشقائق. ينسب اليه جماعة، منهم مطرف بن معقل الشقرى (بفتح الشين والقاف) التميمي، من رجال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2026-09-26T02:59:13+03:00</dcterms:created>
  <dcterms:modified xsi:type="dcterms:W3CDTF">2026-09-26T02:59:13+03:00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