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شقران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شقران
</w:t>
      </w:r>
    </w:p>
    <w:p>
      <w:pPr/>
      <w:r>
        <w:rPr/>
        <w:t xml:space="preserve">شقران  شقران بن عمرو بن صريم: جد جاهلي. بنوه من غسان، من القحطانية.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2026-09-26T02:50:15+03:00</dcterms:created>
  <dcterms:modified xsi:type="dcterms:W3CDTF">2026-09-26T02:50:15+03:00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