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عثمان
</w:t>
      </w:r>
    </w:p>
    <w:p>
      <w:pPr>
        <w:jc w:val="start"/>
        <w:bidi/>
      </w:pPr>
      <w:r>
        <w:rPr>
          <w:rFonts w:ascii="arial" w:hAnsi="arial" w:eastAsia="arial" w:cs="arial"/>
          <w:sz w:val="28"/>
          <w:szCs w:val="28"/>
          <w:b w:val="1"/>
          <w:bCs w:val="1"/>
          <w:rtl/>
        </w:rPr>
        <w:t xml:space="preserve">عبد الله بن عثمان
</w:t>
      </w:r>
    </w:p>
    <w:p>
      <w:pPr/>
      <w:r>
        <w:rPr/>
        <w:t xml:space="preserve">عبد الله بن عثمان بن عبد الله بن ربيعة بن الحارث الثقفي، زوج أم الحكم بنت أبي سفيان بن حرب، ووالد عبد الرحمن بن أم الحكم.</w:t>
      </w:r>
    </w:p>
    <w:p/>
    <w:p>
      <w:pPr/>
      <w:r>
        <w:rPr/>
        <w:t xml:space="preserve">ذكره ابن سعد عبد الرحمن في الطبقة الأولى من التابعين، وقال في ترجمته: إن جده عثمان كان يحمل لواء المشركين يوم حنين قتله علي.</w:t>
      </w:r>
    </w:p>
    <w:p/>
    <w:p>
      <w:pPr/>
      <w:r>
        <w:rPr/>
        <w:t xml:space="preserve">وأما أبوه فلم أر من ذكره، وبمقتضى ما ذكروا من مولد ولده عبد الرحمن يكون لعبد الله هذا صحبة. وقد ذكرنا غير مرة قول من قال: إنه لم يبق في حجة الوداع أحد من الأوس وثقيف إلا أسلم.</w:t>
      </w:r>
    </w:p>
    <w:p/>
    <w:p>
      <w:pPr/>
      <w:r>
        <w:rPr/>
        <w:t xml:space="preserve">وتقدم في زهير بن عثمان الثقفي أن من الرواة من قال فيه عبد الله بن عثمان، فلعله أخوه، وثبت ذكر عبد الله بن عثمان هذا في صحيح البخاري في الطلاق في حديث ابن عباس لما نزلت: </w:t>
      </w:r>
    </w:p>
    <w:p>
      <w:pPr/>
      <w:r>
        <w:rPr>
          <w:color w:val="0000ff"/>
        </w:rPr>
        <w:t xml:space="preserve">{ولا تمسكوا بعصم الكوافر}</w:t>
      </w:r>
    </w:p>
    <w:p>
      <w:pPr/>
      <w:r>
        <w:rPr/>
        <w:t xml:space="preserve">، طلق عياض بن غنم أم الحكم بنت أبي سفيان فتزوجها عبد الله بن عثمان الثقفي.</w:t>
      </w:r>
    </w:p>
    <w:p>
      <w:pPr>
        <w:jc w:val="start"/>
        <w:bidi/>
      </w:pPr>
      <w:r>
        <w:rPr>
          <w:sz w:val="24"/>
          <w:szCs w:val="24"/>
          <w:b w:val="1"/>
          <w:bCs w:val="1"/>
          <w:rtl/>
        </w:rPr>
        <w:t xml:space="preserve">
الإصابة في تمييز الصحابة،(دار الكتب العلمية - بيروت،1995،ط 1،ج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2026-07-27T21:49:56+03:00</dcterms:created>
  <dcterms:modified xsi:type="dcterms:W3CDTF">2026-07-27T21:49:56+03:00</dcterms:modified>
</cp:coreProperties>
</file>

<file path=docProps/custom.xml><?xml version="1.0" encoding="utf-8"?>
<Properties xmlns="http://schemas.openxmlformats.org/officeDocument/2006/custom-properties" xmlns:vt="http://schemas.openxmlformats.org/officeDocument/2006/docPropsVTypes"/>
</file>