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عبد الرحمن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عبد الرحمن الأنصاري
</w:t>
      </w:r>
    </w:p>
    <w:p>
      <w:pPr/>
      <w:r>
        <w:rPr/>
        <w:t xml:space="preserve">عبد الله بن عبد الرحمن الأنصاري ذكره الطبري والباوردي وأبو يعلى في الصحابة.</w:t>
      </w:r>
    </w:p>
    <w:p/>
    <w:p>
      <w:pPr/>
      <w:r>
        <w:rPr/>
        <w:t xml:space="preserve">وأوردوا له من طريق الخطاب بن سعيد، عن سليمان بن محمد بن إبراهيم الأنصاري، عنه- أن رسول الله صلى الله عليه وآله وسلم قال: «خير المال النخل....»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4،ص 136)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2026-07-28T16:25:48+03:00</dcterms:created>
  <dcterms:modified xsi:type="dcterms:W3CDTF">2026-07-28T16:25:48+03:00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