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ذي الرمحين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ذي الرمحين
</w:t>
      </w:r>
    </w:p>
    <w:p>
      <w:pPr/>
      <w:r>
        <w:rPr/>
        <w:t xml:space="preserve">عبد الله بن ذي الرمحين هو ابن أبي ربيعة.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2026-07-29T02:47:28+03:00</dcterms:created>
  <dcterms:modified xsi:type="dcterms:W3CDTF">2026-07-29T02:47:28+03:00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