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شريك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شريك بن مالك
</w:t>
      </w:r>
    </w:p>
    <w:p>
      <w:pPr/>
      <w:r>
        <w:rPr/>
        <w:t xml:space="preserve">شريك بن مالك  شريك بن مالك بن عمرو الدوسي الازدي: جد جاهلي. بنوه بطن من شنوءة،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2026-09-26T02:00:07+03:00</dcterms:created>
  <dcterms:modified xsi:type="dcterms:W3CDTF">2026-09-26T02:00:07+03:00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