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صاحب الجواهر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صاحب الجواهر
</w:t>
      </w:r>
    </w:p>
    <w:p>
      <w:pPr/>
      <w:r>
        <w:rPr/>
        <w:t xml:space="preserve">ابن صاحب الجواهر  شريف بن عبد الحسين بن محمد حسن صاحب الجواهر: فقيه متأدب إمامي، من أهل النجف. له (مثير الأحزان في أمناء الرحمن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2026-09-26T02:03:07+03:00</dcterms:created>
  <dcterms:modified xsi:type="dcterms:W3CDTF">2026-09-26T02:03:07+03:00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