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w:t>
      </w:r>
    </w:p>
    <w:p>
      <w:pPr>
        <w:jc w:val="start"/>
        <w:bidi/>
      </w:pPr>
      <w:r>
        <w:rPr>
          <w:rFonts w:ascii="arial" w:hAnsi="arial" w:eastAsia="arial" w:cs="arial"/>
          <w:sz w:val="28"/>
          <w:szCs w:val="28"/>
          <w:b w:val="1"/>
          <w:bCs w:val="1"/>
          <w:rtl/>
        </w:rPr>
        <w:t xml:space="preserve">عباد
</w:t>
      </w:r>
    </w:p>
    <w:p>
      <w:pPr/>
      <w:r>
        <w:rPr/>
        <w:t xml:space="preserve">عباد بن خالد الغفاري.</w:t>
      </w:r>
    </w:p>
    <w:p/>
    <w:p>
      <w:pPr/>
      <w:r>
        <w:rPr/>
        <w:t xml:space="preserve">ذكره المستغفري، وقال إنه من أهل الصفة، ويقال فيه عباد، بكسر المهملة والتخفيف، كذا ضبطه ابن عبد البر، وقال: له صحبة وحديثان عند عطاء بن السائب عن أبيه عن خالد بن عباد بن خالد عن ابنه عباد عن أبيه.</w:t>
      </w:r>
    </w:p>
    <w:p/>
    <w:p>
      <w:pPr/>
      <w:r>
        <w:rPr/>
        <w:t xml:space="preserve">وقال البغوي: كان من أهل الصفة فيما بلغني. وروى أبو سعد النيسابورى في شرف المصطفى، من طريق مصعب بن محمد بن عبد الله بن أبي أمية، عن أم سلمة، قالت: كان أهل الحاجة من الصحابة ربيعة بن كعب، وأسماء وهند ابنا حارثة، وطهية الغفاري، وعباد ابن خالد الغفاري، وجعيل بن سراقة، وعرباض بن سارية، وعمرو بن عوف، وعبد الله بن مغفل، وأبو هريرة، وواثلة بن الأسقع.</w:t>
      </w:r>
    </w:p>
    <w:p/>
    <w:p>
      <w:pPr/>
      <w:r>
        <w:rPr/>
        <w:t xml:space="preserve">قال البلاذري: مات عباد بن خالد الغفاري في أيام معاوية، ورأيت مضبوطا في نسخة مجودة من كتاب البلاذري عباد، بالتشديد.</w:t>
      </w:r>
    </w:p>
    <w:p>
      <w:pPr>
        <w:jc w:val="start"/>
        <w:bidi/>
      </w:pPr>
      <w:r>
        <w:rPr>
          <w:sz w:val="24"/>
          <w:szCs w:val="24"/>
          <w:b w:val="1"/>
          <w:bCs w:val="1"/>
          <w:rtl/>
        </w:rPr>
        <w:t xml:space="preserve">
الإصابة في تمييز الصحابة،(دار الكتب العلمية - بيروت،1995،ط 1،ج 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w:t>
      </w:r>
    </w:p>
    <w:p>
      <w:pPr/>
      <w:r>
        <w:rPr/>
        <w:t xml:space="preserve">عباد بن خالد الغفاري. تقدم في عباد.</w:t>
      </w:r>
    </w:p>
    <w:p>
      <w:pPr>
        <w:jc w:val="start"/>
        <w:bidi/>
      </w:pPr>
      <w:r>
        <w:rPr>
          <w:sz w:val="24"/>
          <w:szCs w:val="24"/>
          <w:b w:val="1"/>
          <w:bCs w:val="1"/>
          <w:rtl/>
        </w:rPr>
        <w:t xml:space="preserve">
الإصابة في تمييز الصحابة،(دار الكتب العلمية - بيروت،1995،ط 1،ج 3،ص 504)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2026-07-27T21:48:52+03:00</dcterms:created>
  <dcterms:modified xsi:type="dcterms:W3CDTF">2026-07-27T21:48:52+03:00</dcterms:modified>
</cp:coreProperties>
</file>

<file path=docProps/custom.xml><?xml version="1.0" encoding="utf-8"?>
<Properties xmlns="http://schemas.openxmlformats.org/officeDocument/2006/custom-properties" xmlns:vt="http://schemas.openxmlformats.org/officeDocument/2006/docPropsVTypes"/>
</file>