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سويد بن حرام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سويد بن حرام
</w:t>
      </w:r>
    </w:p>
    <w:p>
      <w:pPr/>
      <w:r>
        <w:rPr/>
        <w:t xml:space="preserve">سويد بن حرام  سويد بن حرام بن جذام: جد جاهلي، من القحطانية. كانت مساكن بنيه بالحوف (من شرقية مصر).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3،ص 145)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2026-09-25T22:28:31+03:00</dcterms:created>
  <dcterms:modified xsi:type="dcterms:W3CDTF">2026-09-25T22:28:31+03:00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