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غرفة
</w:t>
      </w:r>
    </w:p>
    <w:p>
      <w:pPr>
        <w:jc w:val="start"/>
        <w:bidi/>
      </w:pPr>
      <w:r>
        <w:rPr>
          <w:rFonts w:ascii="arial" w:hAnsi="arial" w:eastAsia="arial" w:cs="arial"/>
          <w:sz w:val="28"/>
          <w:szCs w:val="28"/>
          <w:b w:val="1"/>
          <w:bCs w:val="1"/>
          <w:rtl/>
        </w:rPr>
        <w:t xml:space="preserve">سنان بن غرفة
</w:t>
      </w:r>
    </w:p>
    <w:p>
      <w:pPr/>
      <w:r>
        <w:rPr/>
        <w:t xml:space="preserve">سنان بن غرفة بفتح الغين المعجمة والراء والفاء- كذا ضبطه ابن مفرج في كتاب ابن السكن، وكذا هو في الصحابة للباوردي. قال ابن فتحون: ورأيته في نسخة من كتاب ابن السكن بكسر المهملة وسكون الراء بعدها قاف.</w:t>
      </w:r>
    </w:p>
    <w:p/>
    <w:p>
      <w:pPr/>
      <w:r>
        <w:rPr/>
        <w:t xml:space="preserve">وروى الباوردي وابن السكن والطبراني، من طريق بسر بن عبيد الله، عن سنان بن غرفة، وكانت له صحبة، عن النبي صلى الله عليه وسلم في المرأة تموت مع الرجال ليسوا بمحارم. قال: «تيمم ولا تغسل، وكذلك الرجل».</w:t>
      </w:r>
    </w:p>
    <w:p>
      <w:pPr>
        <w:jc w:val="start"/>
        <w:bidi/>
      </w:pPr>
      <w:r>
        <w:rPr>
          <w:sz w:val="24"/>
          <w:szCs w:val="24"/>
          <w:b w:val="1"/>
          <w:bCs w:val="1"/>
          <w:rtl/>
        </w:rPr>
        <w:t xml:space="preserve">
الإصابة في تمييز الصحابة،(دار الكتب العلمية - بيروت،1995،ط 1،ج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غرفة
</w:t>
      </w:r>
    </w:p>
    <w:p>
      <w:pPr/>
      <w:r>
        <w:rPr/>
        <w:t xml:space="preserve">سنان بن غرفة، من أصحاب رسول الله - صلى الله عليه وسلم - سكن الشام وروى عن النبي - صلى الله عليه وسلم - في المرأة تموت مع الرجال أو الرجل يموت مع النساء ييممان. يعني ولا يغسلان.</w:t>
      </w:r>
    </w:p>
    <w:p>
      <w:pPr>
        <w:jc w:val="start"/>
        <w:bidi/>
      </w:pPr>
      <w:r>
        <w:rPr>
          <w:sz w:val="24"/>
          <w:szCs w:val="24"/>
          <w:b w:val="1"/>
          <w:bCs w:val="1"/>
          <w:rtl/>
        </w:rPr>
        <w:t xml:space="preserve">
الطبقات الكبرى،(دار الكتب العلمية - بيروت،1990،ط 1،ج 7،ص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غرفة
</w:t>
      </w:r>
    </w:p>
    <w:p>
      <w:pPr/>
      <w:r>
        <w:rPr/>
        <w:t xml:space="preserve">سنان بن غرفة أخبرنا أحمد بن الحسن بن عتبة الرازي، قال: حدثنا يحيى بن عثمان بن صالح، قال: حدثنا نعيم بن حماد، عن عبد الخالق بن زيد بن واقد، عن أبيه، عن عطية بن قيس، عن بسر بن عبيد الله، عن سنان بن غرفة، وكانت له صحبة: أن النبي صلى الله عليه وسلم قال في الرجل يموت مع النساء، والمرأة تموت مع الرجال: ليس لواحد منهما محرم، ييممان بالصعيد ولا يغسلان.</w:t>
      </w:r>
    </w:p>
    <w:p>
      <w:pPr>
        <w:jc w:val="start"/>
        <w:bidi/>
      </w:pPr>
      <w:r>
        <w:rPr>
          <w:sz w:val="24"/>
          <w:szCs w:val="24"/>
          <w:b w:val="1"/>
          <w:bCs w:val="1"/>
          <w:rtl/>
        </w:rPr>
        <w:t xml:space="preserve">
معرفة الصحابة لابن مندة،(مطبوعات جامعة الإمارات العربية المتحدة،2005،ط 1،ج 1،ص 828)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2026-07-29T04:08:46+03:00</dcterms:created>
  <dcterms:modified xsi:type="dcterms:W3CDTF">2026-07-29T04:08:46+03:00</dcterms:modified>
</cp:coreProperties>
</file>

<file path=docProps/custom.xml><?xml version="1.0" encoding="utf-8"?>
<Properties xmlns="http://schemas.openxmlformats.org/officeDocument/2006/custom-properties" xmlns:vt="http://schemas.openxmlformats.org/officeDocument/2006/docPropsVTypes"/>
</file>