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عمرو الزرقي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عمرو الزرقي
</w:t>
      </w:r>
    </w:p>
    <w:p>
      <w:pPr/>
      <w:r>
        <w:rPr/>
        <w:t xml:space="preserve">سليمان بن عمرو الزرقي قال ابن حبان: له صحبة، وروى الباوردي من طريق ابن لهيعة عن الحارث بن يزيد، عن سليمان بن عمرو الزرقي- أن النبي صلى الله عليه وسلم بعثه إلى حضرموت وكندة.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عمرو الزرقي
</w:t>
      </w:r>
    </w:p>
    <w:p>
      <w:pPr/>
      <w:r>
        <w:rPr/>
        <w:t xml:space="preserve">سليمان بن عمرو الزرقي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2026-07-29T00:52:40+03:00</dcterms:created>
  <dcterms:modified xsi:type="dcterms:W3CDTF">2026-07-29T00:52:40+03:00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